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3C468" w14:textId="77777777" w:rsidR="004B2BBB" w:rsidRDefault="004B2BBB">
      <w:pPr>
        <w:ind w:left="0" w:hanging="2"/>
      </w:pPr>
    </w:p>
    <w:tbl>
      <w:tblPr>
        <w:tblStyle w:val="a"/>
        <w:tblW w:w="87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64"/>
        <w:gridCol w:w="4356"/>
      </w:tblGrid>
      <w:tr w:rsidR="004B2BBB" w14:paraId="17E34D61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99CE" w14:textId="77777777" w:rsidR="004B2BBB" w:rsidRDefault="009C3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>Pavimentação</w:t>
            </w:r>
          </w:p>
        </w:tc>
      </w:tr>
      <w:tr w:rsidR="004B2BBB" w14:paraId="76B2A72A" w14:textId="77777777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380A" w14:textId="3C6F16D8" w:rsidR="004B2BBB" w:rsidRDefault="009C3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</w:t>
            </w:r>
            <w:r>
              <w:t>1</w:t>
            </w:r>
            <w:r>
              <w:rPr>
                <w:color w:val="000000"/>
              </w:rPr>
              <w:t>/</w:t>
            </w:r>
            <w:r w:rsidR="00D77EE1">
              <w:rPr>
                <w:color w:val="000000"/>
              </w:rPr>
              <w:t>1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9B26" w14:textId="61FB7CED" w:rsidR="004B2BBB" w:rsidRDefault="009C3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8º </w:t>
            </w:r>
            <w:r w:rsidR="00076BD4">
              <w:rPr>
                <w:color w:val="000000"/>
              </w:rPr>
              <w:t>s</w:t>
            </w:r>
            <w:r>
              <w:rPr>
                <w:color w:val="000000"/>
              </w:rPr>
              <w:t>emestre</w:t>
            </w:r>
          </w:p>
        </w:tc>
      </w:tr>
      <w:tr w:rsidR="004B2BBB" w14:paraId="7AB30D64" w14:textId="77777777"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F676" w14:textId="2CA8CA0A" w:rsidR="004B2BBB" w:rsidRDefault="009C38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 w:rsidR="00C11143">
              <w:rPr>
                <w:color w:val="000000"/>
              </w:rPr>
              <w:t>3</w:t>
            </w:r>
            <w:r>
              <w:rPr>
                <w:color w:val="000000"/>
              </w:rPr>
              <w:t>0 h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DE9C" w14:textId="77777777" w:rsidR="004B2BBB" w:rsidRDefault="00EC4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Código:</w:t>
            </w:r>
          </w:p>
        </w:tc>
      </w:tr>
      <w:tr w:rsidR="004B2BBB" w14:paraId="538C0F0D" w14:textId="77777777">
        <w:tc>
          <w:tcPr>
            <w:tcW w:w="8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5A5F2" w14:textId="77777777" w:rsidR="004B2BBB" w:rsidRDefault="009C38B9">
            <w:pPr>
              <w:ind w:left="0" w:hanging="2"/>
            </w:pPr>
            <w:r>
              <w:rPr>
                <w:b/>
              </w:rPr>
              <w:t xml:space="preserve">Ementa: </w:t>
            </w:r>
            <w:r>
              <w:t xml:space="preserve">Estudo dos principais mecanismos </w:t>
            </w:r>
            <w:r w:rsidR="009A3DC5">
              <w:t>de deterioração de pavimentos. Apresentação de métodos de d</w:t>
            </w:r>
            <w:r>
              <w:t>imensionamento de pavimentos rígidos e flexíveis. Estudo das principais técnicas de restauração e conservação de vias pavimentadas.</w:t>
            </w:r>
          </w:p>
        </w:tc>
      </w:tr>
    </w:tbl>
    <w:p w14:paraId="3F2A5345" w14:textId="77777777" w:rsidR="004B2BBB" w:rsidRDefault="004B2BBB" w:rsidP="00EC443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</w:rPr>
      </w:pPr>
    </w:p>
    <w:p w14:paraId="55C946F8" w14:textId="77777777" w:rsidR="00EC4433" w:rsidRDefault="00EC4433" w:rsidP="00EC4433">
      <w:pPr>
        <w:spacing w:line="240" w:lineRule="auto"/>
        <w:ind w:left="0" w:hanging="2"/>
        <w:rPr>
          <w:b/>
          <w:color w:val="000000"/>
        </w:rPr>
      </w:pPr>
      <w:r>
        <w:rPr>
          <w:b/>
          <w:color w:val="000000"/>
        </w:rPr>
        <w:t>Conteúdos</w:t>
      </w:r>
    </w:p>
    <w:p w14:paraId="25B48E2F" w14:textId="77777777" w:rsidR="00EC4433" w:rsidRDefault="00EC4433" w:rsidP="00EC4433">
      <w:pPr>
        <w:spacing w:line="240" w:lineRule="auto"/>
        <w:ind w:left="0" w:hanging="2"/>
        <w:rPr>
          <w:b/>
          <w:color w:val="000000"/>
        </w:rPr>
      </w:pPr>
    </w:p>
    <w:p w14:paraId="1ABF5EBE" w14:textId="77777777" w:rsidR="00EC4433" w:rsidRDefault="00EC4433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 – Introdução</w:t>
      </w:r>
    </w:p>
    <w:p w14:paraId="3AA2654F" w14:textId="77777777" w:rsidR="00EC4433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1.1 </w:t>
      </w:r>
      <w:r w:rsidR="009C38B9">
        <w:rPr>
          <w:color w:val="000000"/>
        </w:rPr>
        <w:t xml:space="preserve">Pavimento sob o ponto </w:t>
      </w:r>
      <w:r w:rsidR="00EC4433">
        <w:rPr>
          <w:color w:val="000000"/>
        </w:rPr>
        <w:t>de vista estrutural e funcional</w:t>
      </w:r>
    </w:p>
    <w:p w14:paraId="031549B7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1.2 </w:t>
      </w:r>
      <w:r w:rsidR="009A3DC5">
        <w:rPr>
          <w:color w:val="000000"/>
        </w:rPr>
        <w:t>H</w:t>
      </w:r>
      <w:r w:rsidR="00EC4433">
        <w:rPr>
          <w:color w:val="000000"/>
        </w:rPr>
        <w:t>istórico da pavimentação</w:t>
      </w:r>
    </w:p>
    <w:p w14:paraId="62B9A5EE" w14:textId="77777777" w:rsidR="00EC4433" w:rsidRDefault="00374C60" w:rsidP="00EC4433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1.3 </w:t>
      </w:r>
      <w:r w:rsidR="009C38B9">
        <w:rPr>
          <w:color w:val="000000"/>
        </w:rPr>
        <w:t xml:space="preserve">Situação </w:t>
      </w:r>
      <w:r w:rsidR="00EC4433">
        <w:rPr>
          <w:color w:val="000000"/>
        </w:rPr>
        <w:t>atual da pavimentação no Brasil</w:t>
      </w:r>
    </w:p>
    <w:p w14:paraId="071F7B00" w14:textId="77777777" w:rsidR="004B2BBB" w:rsidRDefault="00374C60" w:rsidP="00EC4433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1.4 </w:t>
      </w:r>
      <w:r w:rsidR="009C38B9">
        <w:rPr>
          <w:color w:val="000000"/>
        </w:rPr>
        <w:t>Nomenclat</w:t>
      </w:r>
      <w:r w:rsidR="00EC4433">
        <w:rPr>
          <w:color w:val="000000"/>
        </w:rPr>
        <w:t>ura das camadas dos pavimentos</w:t>
      </w:r>
    </w:p>
    <w:p w14:paraId="5DBE69D1" w14:textId="77777777" w:rsidR="004B2BBB" w:rsidRDefault="004B2BBB" w:rsidP="00EC4433">
      <w:pPr>
        <w:spacing w:line="240" w:lineRule="auto"/>
        <w:ind w:left="0" w:hanging="2"/>
        <w:rPr>
          <w:color w:val="FF0000"/>
        </w:rPr>
      </w:pPr>
    </w:p>
    <w:p w14:paraId="6CEE6751" w14:textId="77777777" w:rsidR="004B2BBB" w:rsidRPr="00EC4433" w:rsidRDefault="00EC4433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 – Ligantes asfálticos</w:t>
      </w:r>
    </w:p>
    <w:p w14:paraId="10FE79F3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2.1 </w:t>
      </w:r>
      <w:r w:rsidR="00EC4433">
        <w:rPr>
          <w:color w:val="000000"/>
        </w:rPr>
        <w:t>Asfalto para pavimentação</w:t>
      </w:r>
    </w:p>
    <w:p w14:paraId="0D992BEF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2.2 </w:t>
      </w:r>
      <w:r w:rsidR="00EC4433">
        <w:rPr>
          <w:color w:val="000000"/>
        </w:rPr>
        <w:t>Ensaios e especificações</w:t>
      </w:r>
    </w:p>
    <w:p w14:paraId="48371C55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2.3 </w:t>
      </w:r>
      <w:r w:rsidR="009C38B9">
        <w:rPr>
          <w:color w:val="000000"/>
        </w:rPr>
        <w:t>A</w:t>
      </w:r>
      <w:r w:rsidR="00EC4433">
        <w:rPr>
          <w:color w:val="000000"/>
        </w:rPr>
        <w:t>sfalto modificado por polímeros</w:t>
      </w:r>
    </w:p>
    <w:p w14:paraId="0546BEAD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2.4 </w:t>
      </w:r>
      <w:r w:rsidR="00EC4433">
        <w:rPr>
          <w:color w:val="000000"/>
        </w:rPr>
        <w:t>Agentes rejuvenecedores</w:t>
      </w:r>
    </w:p>
    <w:p w14:paraId="060DA581" w14:textId="77777777" w:rsidR="004B2BBB" w:rsidRDefault="004B2BBB" w:rsidP="00EC4433">
      <w:pPr>
        <w:spacing w:line="240" w:lineRule="auto"/>
        <w:ind w:left="0" w:hanging="2"/>
        <w:rPr>
          <w:color w:val="000000"/>
        </w:rPr>
      </w:pPr>
    </w:p>
    <w:p w14:paraId="5492F13F" w14:textId="77777777" w:rsidR="004B2BBB" w:rsidRPr="00EC4433" w:rsidRDefault="00EC4433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III</w:t>
      </w:r>
      <w:r w:rsidR="009C38B9" w:rsidRPr="00EC4433">
        <w:rPr>
          <w:color w:val="000000"/>
        </w:rPr>
        <w:t xml:space="preserve"> –  A</w:t>
      </w:r>
      <w:r>
        <w:rPr>
          <w:color w:val="000000"/>
        </w:rPr>
        <w:t>gregados</w:t>
      </w:r>
    </w:p>
    <w:p w14:paraId="243DDE3F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3.1 </w:t>
      </w:r>
      <w:r w:rsidR="00EC4433">
        <w:rPr>
          <w:color w:val="000000"/>
        </w:rPr>
        <w:t>Classificação dos agregados</w:t>
      </w:r>
    </w:p>
    <w:p w14:paraId="7483E0FD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3.2 </w:t>
      </w:r>
      <w:r w:rsidR="00EC4433">
        <w:rPr>
          <w:color w:val="000000"/>
        </w:rPr>
        <w:t>Produção de agregados britados</w:t>
      </w:r>
    </w:p>
    <w:p w14:paraId="025B3C68" w14:textId="77777777" w:rsidR="004B2BBB" w:rsidRDefault="009A3DC5" w:rsidP="009A3DC5">
      <w:pPr>
        <w:spacing w:line="240" w:lineRule="auto"/>
        <w:ind w:leftChars="472" w:left="1559" w:firstLineChars="0" w:hanging="426"/>
        <w:rPr>
          <w:color w:val="000000"/>
        </w:rPr>
      </w:pPr>
      <w:r>
        <w:rPr>
          <w:color w:val="000000"/>
        </w:rPr>
        <w:t xml:space="preserve">3.3 </w:t>
      </w:r>
      <w:r w:rsidR="009C38B9">
        <w:rPr>
          <w:color w:val="000000"/>
        </w:rPr>
        <w:t>Características tecnológicas dos agregados para pa</w:t>
      </w:r>
      <w:r w:rsidR="00EC4433">
        <w:rPr>
          <w:color w:val="000000"/>
        </w:rPr>
        <w:t>vimentação asfáltica</w:t>
      </w:r>
    </w:p>
    <w:p w14:paraId="012903E1" w14:textId="77777777" w:rsidR="004B2BBB" w:rsidRDefault="004B2BBB" w:rsidP="00EC4433">
      <w:pPr>
        <w:spacing w:line="240" w:lineRule="auto"/>
        <w:ind w:left="0" w:hanging="2"/>
        <w:rPr>
          <w:color w:val="000000"/>
        </w:rPr>
      </w:pPr>
    </w:p>
    <w:p w14:paraId="1D8674A8" w14:textId="77777777" w:rsidR="004B2BBB" w:rsidRPr="00EC4433" w:rsidRDefault="00EC4433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IV</w:t>
      </w:r>
      <w:r w:rsidR="009C38B9" w:rsidRPr="00EC4433">
        <w:rPr>
          <w:color w:val="000000"/>
        </w:rPr>
        <w:t xml:space="preserve"> –  T</w:t>
      </w:r>
      <w:r>
        <w:rPr>
          <w:color w:val="000000"/>
        </w:rPr>
        <w:t>ipos de revestimentos asfálticos</w:t>
      </w:r>
    </w:p>
    <w:p w14:paraId="4A36180F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4.1 </w:t>
      </w:r>
      <w:r w:rsidR="00EC4433">
        <w:rPr>
          <w:color w:val="000000"/>
        </w:rPr>
        <w:t>Misturas usinadas</w:t>
      </w:r>
    </w:p>
    <w:p w14:paraId="1845C5A4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4.2 </w:t>
      </w:r>
      <w:r w:rsidR="00EC4433">
        <w:rPr>
          <w:color w:val="000000"/>
        </w:rPr>
        <w:t>Misturas in situ em usinas móveis</w:t>
      </w:r>
    </w:p>
    <w:p w14:paraId="47BBD9A1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4.3 </w:t>
      </w:r>
      <w:r w:rsidR="00EC4433">
        <w:rPr>
          <w:color w:val="000000"/>
        </w:rPr>
        <w:t>Misturas asfálticas recicladas</w:t>
      </w:r>
    </w:p>
    <w:p w14:paraId="0C98C00C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4.4 </w:t>
      </w:r>
      <w:r w:rsidR="00EC4433">
        <w:rPr>
          <w:color w:val="000000"/>
        </w:rPr>
        <w:t>Tratamento superficial betuminoso</w:t>
      </w:r>
    </w:p>
    <w:p w14:paraId="5B0C3592" w14:textId="77777777" w:rsidR="004B2BBB" w:rsidRDefault="004B2BBB" w:rsidP="00EC4433">
      <w:pPr>
        <w:spacing w:line="240" w:lineRule="auto"/>
        <w:ind w:left="0" w:hanging="2"/>
        <w:rPr>
          <w:color w:val="000000"/>
        </w:rPr>
      </w:pPr>
    </w:p>
    <w:p w14:paraId="7E6FF821" w14:textId="77777777" w:rsidR="004B2BBB" w:rsidRPr="00EC4433" w:rsidRDefault="00EC4433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</w:t>
      </w:r>
      <w:r w:rsidR="009C38B9" w:rsidRPr="00EC4433">
        <w:rPr>
          <w:color w:val="000000"/>
        </w:rPr>
        <w:t xml:space="preserve"> – D</w:t>
      </w:r>
      <w:r>
        <w:rPr>
          <w:color w:val="000000"/>
        </w:rPr>
        <w:t>osagem de diferentes tipos de revestimento</w:t>
      </w:r>
    </w:p>
    <w:p w14:paraId="288EFEE1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5.1 </w:t>
      </w:r>
      <w:r w:rsidR="009C38B9">
        <w:rPr>
          <w:color w:val="000000"/>
        </w:rPr>
        <w:t>Definições de massas espec</w:t>
      </w:r>
      <w:r w:rsidR="00EC4433">
        <w:rPr>
          <w:color w:val="000000"/>
        </w:rPr>
        <w:t>íficas para misturas asfálticas</w:t>
      </w:r>
    </w:p>
    <w:p w14:paraId="10D4BF01" w14:textId="77777777" w:rsidR="004B2BBB" w:rsidRDefault="00374C60" w:rsidP="00EC4433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5.2 </w:t>
      </w:r>
      <w:r w:rsidR="00EC4433">
        <w:rPr>
          <w:color w:val="000000"/>
        </w:rPr>
        <w:t>Misturas asfálticas a quente</w:t>
      </w:r>
    </w:p>
    <w:p w14:paraId="4CB044DB" w14:textId="77777777" w:rsidR="004B2BBB" w:rsidRDefault="00374C60" w:rsidP="00EC4433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5.3 </w:t>
      </w:r>
      <w:r w:rsidR="00EC4433">
        <w:rPr>
          <w:color w:val="000000"/>
        </w:rPr>
        <w:t>Misturas asfálticas a frio</w:t>
      </w:r>
    </w:p>
    <w:p w14:paraId="214E67F1" w14:textId="77777777" w:rsidR="004B2BBB" w:rsidRDefault="00374C60" w:rsidP="00EC4433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5.4 </w:t>
      </w:r>
      <w:r w:rsidR="00EC4433">
        <w:rPr>
          <w:color w:val="000000"/>
        </w:rPr>
        <w:t>Misturas recicladas a quente</w:t>
      </w:r>
    </w:p>
    <w:p w14:paraId="57F64EFB" w14:textId="77777777" w:rsidR="004B2BBB" w:rsidRDefault="00374C60" w:rsidP="00EC4433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5.5 </w:t>
      </w:r>
      <w:r w:rsidR="00EC4433">
        <w:rPr>
          <w:color w:val="000000"/>
        </w:rPr>
        <w:t>Tratamento superficial</w:t>
      </w:r>
    </w:p>
    <w:p w14:paraId="1F40E97F" w14:textId="77777777" w:rsidR="004B2BBB" w:rsidRDefault="00374C60" w:rsidP="00EC4433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5.6 </w:t>
      </w:r>
      <w:r w:rsidR="009C38B9">
        <w:rPr>
          <w:color w:val="000000"/>
        </w:rPr>
        <w:t>Micr</w:t>
      </w:r>
      <w:r w:rsidR="00EC4433">
        <w:rPr>
          <w:color w:val="000000"/>
        </w:rPr>
        <w:t>orrevestimento e lama asfáltica</w:t>
      </w:r>
    </w:p>
    <w:p w14:paraId="184A7FB6" w14:textId="77777777" w:rsidR="004B2BBB" w:rsidRDefault="004B2BBB" w:rsidP="00EC4433">
      <w:pPr>
        <w:spacing w:line="240" w:lineRule="auto"/>
        <w:ind w:left="0" w:hanging="2"/>
        <w:rPr>
          <w:color w:val="000000"/>
        </w:rPr>
      </w:pPr>
    </w:p>
    <w:p w14:paraId="7D122309" w14:textId="77777777" w:rsidR="004B2BBB" w:rsidRPr="00EC4433" w:rsidRDefault="00EC4433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VI</w:t>
      </w:r>
      <w:r w:rsidR="009C38B9" w:rsidRPr="00EC4433">
        <w:rPr>
          <w:color w:val="000000"/>
        </w:rPr>
        <w:t xml:space="preserve"> – D</w:t>
      </w:r>
      <w:r>
        <w:rPr>
          <w:color w:val="000000"/>
        </w:rPr>
        <w:t>imensionamento de pavimentos</w:t>
      </w:r>
      <w:r w:rsidR="009C38B9" w:rsidRPr="00EC4433">
        <w:rPr>
          <w:color w:val="000000"/>
        </w:rPr>
        <w:t xml:space="preserve"> </w:t>
      </w:r>
    </w:p>
    <w:p w14:paraId="3BD6F9C5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6.1 </w:t>
      </w:r>
      <w:r w:rsidR="009C38B9">
        <w:rPr>
          <w:color w:val="000000"/>
        </w:rPr>
        <w:t>Cr</w:t>
      </w:r>
      <w:r w:rsidR="00EC4433">
        <w:rPr>
          <w:color w:val="000000"/>
        </w:rPr>
        <w:t>itério geral de dimensionamento</w:t>
      </w:r>
    </w:p>
    <w:p w14:paraId="4138CAD1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lastRenderedPageBreak/>
        <w:t xml:space="preserve">                 6.2 </w:t>
      </w:r>
      <w:r w:rsidR="009C38B9">
        <w:rPr>
          <w:color w:val="000000"/>
        </w:rPr>
        <w:t>Dimensio</w:t>
      </w:r>
      <w:r w:rsidR="00EC4433">
        <w:rPr>
          <w:color w:val="000000"/>
        </w:rPr>
        <w:t>namento de pavimentos flexíveis</w:t>
      </w:r>
    </w:p>
    <w:p w14:paraId="3AC97C02" w14:textId="77777777" w:rsidR="004B2BBB" w:rsidRDefault="009A3DC5" w:rsidP="00EC4433">
      <w:pPr>
        <w:spacing w:line="240" w:lineRule="auto"/>
        <w:ind w:leftChars="0" w:left="0" w:firstLineChars="0" w:firstLine="0"/>
        <w:rPr>
          <w:color w:val="000000"/>
        </w:rPr>
      </w:pPr>
      <w:r>
        <w:rPr>
          <w:color w:val="000000"/>
        </w:rPr>
        <w:t xml:space="preserve">                 </w:t>
      </w:r>
      <w:r w:rsidR="00374C60">
        <w:rPr>
          <w:color w:val="000000"/>
        </w:rPr>
        <w:t xml:space="preserve">6.3 </w:t>
      </w:r>
      <w:r w:rsidR="009C38B9">
        <w:rPr>
          <w:color w:val="000000"/>
        </w:rPr>
        <w:t>Dimens</w:t>
      </w:r>
      <w:r w:rsidR="00EC4433">
        <w:rPr>
          <w:color w:val="000000"/>
        </w:rPr>
        <w:t>ionamento de pavimentos rígidos</w:t>
      </w:r>
    </w:p>
    <w:p w14:paraId="5EA72886" w14:textId="77777777" w:rsidR="004B2BBB" w:rsidRDefault="004B2BBB" w:rsidP="00EC4433">
      <w:pPr>
        <w:spacing w:line="240" w:lineRule="auto"/>
        <w:ind w:left="0" w:hanging="2"/>
        <w:rPr>
          <w:color w:val="000000"/>
        </w:rPr>
      </w:pPr>
    </w:p>
    <w:p w14:paraId="4DCA87AD" w14:textId="77777777" w:rsidR="004B2BBB" w:rsidRPr="00EC4433" w:rsidRDefault="00EC4433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VII</w:t>
      </w:r>
      <w:r w:rsidR="009C38B9" w:rsidRPr="00EC4433">
        <w:rPr>
          <w:color w:val="000000"/>
        </w:rPr>
        <w:t xml:space="preserve"> – P</w:t>
      </w:r>
      <w:r>
        <w:rPr>
          <w:color w:val="000000"/>
        </w:rPr>
        <w:t>ropriedades mecânicas das misturas asfálticas</w:t>
      </w:r>
    </w:p>
    <w:p w14:paraId="6DC3E05F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7.1 </w:t>
      </w:r>
      <w:r w:rsidR="00EC4433">
        <w:rPr>
          <w:color w:val="000000"/>
        </w:rPr>
        <w:t>Ensaios convencionais</w:t>
      </w:r>
    </w:p>
    <w:p w14:paraId="0E838544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7.2 </w:t>
      </w:r>
      <w:r w:rsidR="00EC4433">
        <w:rPr>
          <w:color w:val="000000"/>
        </w:rPr>
        <w:t>Ensaios de módulos</w:t>
      </w:r>
    </w:p>
    <w:p w14:paraId="669C32C7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7.3 </w:t>
      </w:r>
      <w:r w:rsidR="00EC4433">
        <w:rPr>
          <w:color w:val="000000"/>
        </w:rPr>
        <w:t>Ensaios de ruptura</w:t>
      </w:r>
    </w:p>
    <w:p w14:paraId="1154FB86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7.4 </w:t>
      </w:r>
      <w:r w:rsidR="009C38B9">
        <w:rPr>
          <w:color w:val="000000"/>
        </w:rPr>
        <w:t>E</w:t>
      </w:r>
      <w:r w:rsidR="00EC4433">
        <w:rPr>
          <w:color w:val="000000"/>
        </w:rPr>
        <w:t>nsaios de deformação permanente</w:t>
      </w:r>
    </w:p>
    <w:p w14:paraId="0442077E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7.5 </w:t>
      </w:r>
      <w:r w:rsidR="00EC4433">
        <w:rPr>
          <w:color w:val="000000"/>
        </w:rPr>
        <w:t>Ensaios complementares</w:t>
      </w:r>
    </w:p>
    <w:p w14:paraId="74262F02" w14:textId="77777777" w:rsidR="004B2BBB" w:rsidRDefault="004B2BBB" w:rsidP="00EC4433">
      <w:pPr>
        <w:spacing w:line="240" w:lineRule="auto"/>
        <w:ind w:left="0" w:hanging="2"/>
        <w:rPr>
          <w:color w:val="000000"/>
        </w:rPr>
      </w:pPr>
    </w:p>
    <w:p w14:paraId="77E64F71" w14:textId="77777777" w:rsidR="004B2BBB" w:rsidRPr="00EC4433" w:rsidRDefault="00EC4433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>UNIDADE VIII</w:t>
      </w:r>
      <w:r w:rsidR="009C38B9" w:rsidRPr="00EC4433">
        <w:rPr>
          <w:color w:val="000000"/>
        </w:rPr>
        <w:t xml:space="preserve"> – M</w:t>
      </w:r>
      <w:r>
        <w:rPr>
          <w:color w:val="000000"/>
        </w:rPr>
        <w:t>ateriais e estruturas de pavimentos asfálticos</w:t>
      </w:r>
    </w:p>
    <w:p w14:paraId="59829BA8" w14:textId="77777777" w:rsidR="004B2BBB" w:rsidRDefault="00374C60" w:rsidP="009A3DC5">
      <w:pPr>
        <w:spacing w:line="240" w:lineRule="auto"/>
        <w:ind w:leftChars="473" w:left="1560" w:hangingChars="177" w:hanging="425"/>
        <w:rPr>
          <w:color w:val="000000"/>
        </w:rPr>
      </w:pPr>
      <w:r>
        <w:rPr>
          <w:color w:val="000000"/>
        </w:rPr>
        <w:t xml:space="preserve">8.1 </w:t>
      </w:r>
      <w:r w:rsidR="009A3DC5">
        <w:rPr>
          <w:color w:val="000000"/>
        </w:rPr>
        <w:t>Propriedades dos m</w:t>
      </w:r>
      <w:r w:rsidR="009C38B9">
        <w:rPr>
          <w:color w:val="000000"/>
        </w:rPr>
        <w:t>ateriais de base,</w:t>
      </w:r>
      <w:r w:rsidR="006C7412">
        <w:rPr>
          <w:color w:val="000000"/>
        </w:rPr>
        <w:t xml:space="preserve"> sub-base e reforço de subleito</w:t>
      </w:r>
    </w:p>
    <w:p w14:paraId="029A74BF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8.2 </w:t>
      </w:r>
      <w:r w:rsidR="009C38B9">
        <w:rPr>
          <w:color w:val="000000"/>
        </w:rPr>
        <w:t>E</w:t>
      </w:r>
      <w:r w:rsidR="006C7412">
        <w:rPr>
          <w:color w:val="000000"/>
        </w:rPr>
        <w:t>struturas típicas de pavimentos</w:t>
      </w:r>
    </w:p>
    <w:p w14:paraId="7A7D6866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8.3 </w:t>
      </w:r>
      <w:r w:rsidR="009C38B9">
        <w:rPr>
          <w:color w:val="000000"/>
        </w:rPr>
        <w:t>Materi</w:t>
      </w:r>
      <w:r w:rsidR="006C7412">
        <w:rPr>
          <w:color w:val="000000"/>
        </w:rPr>
        <w:t>ais de insumo para Pavimentação</w:t>
      </w:r>
      <w:r w:rsidR="009C38B9">
        <w:rPr>
          <w:color w:val="000000"/>
        </w:rPr>
        <w:t xml:space="preserve"> </w:t>
      </w:r>
    </w:p>
    <w:p w14:paraId="381B06EC" w14:textId="77777777" w:rsidR="004B2BBB" w:rsidRDefault="00374C60" w:rsidP="00EC4433">
      <w:pPr>
        <w:spacing w:line="240" w:lineRule="auto"/>
        <w:ind w:left="0" w:hanging="2"/>
        <w:rPr>
          <w:color w:val="000000"/>
        </w:rPr>
      </w:pPr>
      <w:r>
        <w:rPr>
          <w:color w:val="000000"/>
        </w:rPr>
        <w:t xml:space="preserve">                 8.4 </w:t>
      </w:r>
      <w:r w:rsidR="009C38B9">
        <w:rPr>
          <w:color w:val="000000"/>
        </w:rPr>
        <w:t>Materiai</w:t>
      </w:r>
      <w:r w:rsidR="006C7412">
        <w:rPr>
          <w:color w:val="000000"/>
        </w:rPr>
        <w:t>s preparados para pavimentação</w:t>
      </w:r>
    </w:p>
    <w:p w14:paraId="7FE54B7F" w14:textId="77777777" w:rsidR="004B2BBB" w:rsidRDefault="004B2BBB" w:rsidP="00EC4433">
      <w:pPr>
        <w:spacing w:line="240" w:lineRule="auto"/>
        <w:ind w:left="0" w:hanging="2"/>
      </w:pPr>
    </w:p>
    <w:p w14:paraId="1A8E3715" w14:textId="77777777" w:rsidR="004B2BBB" w:rsidRDefault="009C38B9" w:rsidP="00EC4433">
      <w:pPr>
        <w:spacing w:line="240" w:lineRule="auto"/>
        <w:ind w:left="0" w:hanging="2"/>
        <w:rPr>
          <w:b/>
        </w:rPr>
      </w:pPr>
      <w:r>
        <w:rPr>
          <w:b/>
        </w:rPr>
        <w:t>Bibliografia básica</w:t>
      </w:r>
    </w:p>
    <w:p w14:paraId="5CE3E27D" w14:textId="77777777" w:rsidR="004B2BBB" w:rsidRDefault="009C38B9" w:rsidP="00EC4433">
      <w:pPr>
        <w:spacing w:line="240" w:lineRule="auto"/>
        <w:ind w:left="0" w:hanging="2"/>
      </w:pPr>
      <w:r>
        <w:t xml:space="preserve"> </w:t>
      </w:r>
    </w:p>
    <w:p w14:paraId="2D74C8A7" w14:textId="19B741C8" w:rsidR="004B2BBB" w:rsidRDefault="009C38B9" w:rsidP="00760B1E">
      <w:pPr>
        <w:shd w:val="clear" w:color="auto" w:fill="FFFFFF"/>
        <w:spacing w:before="120" w:line="240" w:lineRule="auto"/>
        <w:ind w:left="0" w:hanging="2"/>
      </w:pPr>
      <w:r>
        <w:t xml:space="preserve">BERNUCCI, L. B.; MOTTA, L. M.; CERATTI, J. A. P.; SOARES, J. </w:t>
      </w:r>
      <w:r w:rsidR="00760B1E">
        <w:t>B.</w:t>
      </w:r>
      <w:r>
        <w:t xml:space="preserve"> </w:t>
      </w:r>
      <w:r w:rsidR="009A3DC5">
        <w:rPr>
          <w:b/>
        </w:rPr>
        <w:t xml:space="preserve">Pavimentação </w:t>
      </w:r>
      <w:r w:rsidR="00760B1E">
        <w:rPr>
          <w:b/>
        </w:rPr>
        <w:t>A</w:t>
      </w:r>
      <w:r w:rsidR="009A3DC5">
        <w:rPr>
          <w:b/>
        </w:rPr>
        <w:t xml:space="preserve">sfáltica: </w:t>
      </w:r>
      <w:r w:rsidR="009A3DC5" w:rsidRPr="00760B1E">
        <w:rPr>
          <w:bCs/>
        </w:rPr>
        <w:t>formação básica para e</w:t>
      </w:r>
      <w:r w:rsidRPr="00760B1E">
        <w:rPr>
          <w:bCs/>
        </w:rPr>
        <w:t>ngenheiros</w:t>
      </w:r>
      <w:r w:rsidR="00374C60">
        <w:t>. Rio de Janeiro: Petrobrás ABedA, 2006</w:t>
      </w:r>
      <w:r w:rsidR="009A3DC5">
        <w:t>.</w:t>
      </w:r>
    </w:p>
    <w:p w14:paraId="74427014" w14:textId="4C01B79D" w:rsidR="00374C60" w:rsidRDefault="009C38B9" w:rsidP="00760B1E">
      <w:pPr>
        <w:spacing w:before="120" w:line="240" w:lineRule="auto"/>
        <w:ind w:left="0" w:hanging="2"/>
      </w:pPr>
      <w:r>
        <w:t xml:space="preserve">BALBO, Jose Tadeu. </w:t>
      </w:r>
      <w:r w:rsidRPr="00374C60">
        <w:rPr>
          <w:b/>
        </w:rPr>
        <w:t xml:space="preserve">Pavimentação </w:t>
      </w:r>
      <w:r w:rsidR="00760B1E">
        <w:rPr>
          <w:b/>
        </w:rPr>
        <w:t>A</w:t>
      </w:r>
      <w:r w:rsidRPr="00374C60">
        <w:rPr>
          <w:b/>
        </w:rPr>
        <w:t xml:space="preserve">sfáltica: </w:t>
      </w:r>
      <w:r w:rsidRPr="00760B1E">
        <w:rPr>
          <w:bCs/>
        </w:rPr>
        <w:t>materiais, projeto e restauração</w:t>
      </w:r>
      <w:r w:rsidR="00374C60">
        <w:t>. São Paulo:</w:t>
      </w:r>
      <w:r>
        <w:t xml:space="preserve"> Oficina de T</w:t>
      </w:r>
      <w:r w:rsidR="00374C60">
        <w:t>extos, 2007</w:t>
      </w:r>
      <w:r w:rsidR="009A3DC5">
        <w:t>.</w:t>
      </w:r>
    </w:p>
    <w:p w14:paraId="33D29F0F" w14:textId="50BC444D" w:rsidR="004B2BBB" w:rsidRDefault="009C38B9" w:rsidP="00760B1E">
      <w:pPr>
        <w:spacing w:before="120" w:line="240" w:lineRule="auto"/>
        <w:ind w:left="0" w:hanging="2"/>
      </w:pPr>
      <w:r>
        <w:t xml:space="preserve">MEDINA, J., MOTTA, L. M. G. </w:t>
      </w:r>
      <w:r w:rsidRPr="009A3DC5">
        <w:rPr>
          <w:b/>
        </w:rPr>
        <w:t>Mecânica dos Pavimentos</w:t>
      </w:r>
      <w:r>
        <w:t>. 3</w:t>
      </w:r>
      <w:r w:rsidR="00760B1E">
        <w:t>.e</w:t>
      </w:r>
      <w:r>
        <w:t>d</w:t>
      </w:r>
      <w:r w:rsidR="00760B1E">
        <w:t>.</w:t>
      </w:r>
      <w:r>
        <w:t xml:space="preserve"> </w:t>
      </w:r>
      <w:r w:rsidR="00374C60">
        <w:t xml:space="preserve">Rio de Janeiro: </w:t>
      </w:r>
      <w:r>
        <w:t>Interciênc</w:t>
      </w:r>
      <w:r w:rsidR="00374C60">
        <w:t>ia Ltda, 2015</w:t>
      </w:r>
      <w:r w:rsidR="009A3DC5">
        <w:t>.</w:t>
      </w:r>
    </w:p>
    <w:p w14:paraId="322CDC97" w14:textId="77777777" w:rsidR="004B2BBB" w:rsidRPr="00EC4433" w:rsidRDefault="004B2BBB" w:rsidP="00EC4433">
      <w:pPr>
        <w:spacing w:line="240" w:lineRule="auto"/>
        <w:ind w:leftChars="0" w:left="0" w:firstLineChars="0" w:firstLine="0"/>
        <w:rPr>
          <w:color w:val="FF0000"/>
        </w:rPr>
      </w:pPr>
    </w:p>
    <w:p w14:paraId="7E175409" w14:textId="77777777" w:rsidR="004B2BBB" w:rsidRDefault="009C38B9" w:rsidP="00EC4433">
      <w:pPr>
        <w:spacing w:line="240" w:lineRule="auto"/>
        <w:ind w:left="0" w:hanging="2"/>
        <w:rPr>
          <w:b/>
        </w:rPr>
      </w:pPr>
      <w:r>
        <w:rPr>
          <w:b/>
        </w:rPr>
        <w:t>Bibliografia complementar</w:t>
      </w:r>
    </w:p>
    <w:p w14:paraId="5FFFCC89" w14:textId="77777777" w:rsidR="00EC4433" w:rsidRDefault="00EC4433" w:rsidP="00EC4433">
      <w:pPr>
        <w:spacing w:line="240" w:lineRule="auto"/>
        <w:ind w:left="0" w:hanging="2"/>
        <w:rPr>
          <w:b/>
        </w:rPr>
      </w:pPr>
    </w:p>
    <w:p w14:paraId="735699EE" w14:textId="0F0B369E" w:rsidR="004B2BBB" w:rsidRDefault="009C38B9" w:rsidP="00760B1E">
      <w:pPr>
        <w:spacing w:before="120" w:line="240" w:lineRule="auto"/>
        <w:ind w:left="0" w:hanging="2"/>
      </w:pPr>
      <w:r>
        <w:t xml:space="preserve">PINTO, Salomão; PINTO, Isaac E. </w:t>
      </w:r>
      <w:r w:rsidRPr="00374C60">
        <w:rPr>
          <w:b/>
        </w:rPr>
        <w:t xml:space="preserve">Pavimentação </w:t>
      </w:r>
      <w:r w:rsidR="00760B1E">
        <w:rPr>
          <w:b/>
        </w:rPr>
        <w:t>A</w:t>
      </w:r>
      <w:r w:rsidR="009A3DC5">
        <w:rPr>
          <w:b/>
        </w:rPr>
        <w:t xml:space="preserve">sfáltica – </w:t>
      </w:r>
      <w:r w:rsidR="009A3DC5" w:rsidRPr="00760B1E">
        <w:rPr>
          <w:bCs/>
        </w:rPr>
        <w:t>conceitos fundamentais sobre materiais e revestimentos a</w:t>
      </w:r>
      <w:r w:rsidRPr="00760B1E">
        <w:rPr>
          <w:bCs/>
        </w:rPr>
        <w:t>sfálticos</w:t>
      </w:r>
      <w:r>
        <w:t>.</w:t>
      </w:r>
      <w:r w:rsidR="009A3DC5">
        <w:t xml:space="preserve"> Rio de Janeiro</w:t>
      </w:r>
      <w:r w:rsidR="00374C60">
        <w:t>: LTC</w:t>
      </w:r>
      <w:r w:rsidR="00760B1E">
        <w:t>,</w:t>
      </w:r>
      <w:r w:rsidR="00374C60">
        <w:t xml:space="preserve"> 2015</w:t>
      </w:r>
      <w:r w:rsidR="009A3DC5">
        <w:t>.</w:t>
      </w:r>
    </w:p>
    <w:p w14:paraId="5C5C2A75" w14:textId="5BEA6F27" w:rsidR="004B2BBB" w:rsidRDefault="009C38B9" w:rsidP="00760B1E">
      <w:pPr>
        <w:spacing w:before="120" w:line="240" w:lineRule="auto"/>
        <w:ind w:left="0" w:hanging="2"/>
      </w:pPr>
      <w:r>
        <w:t xml:space="preserve">SENÇO, Wlastermiler. </w:t>
      </w:r>
      <w:r w:rsidRPr="009A3DC5">
        <w:rPr>
          <w:b/>
        </w:rPr>
        <w:t xml:space="preserve">Manual de </w:t>
      </w:r>
      <w:r w:rsidR="00DB43D3" w:rsidRPr="009A3DC5">
        <w:rPr>
          <w:b/>
        </w:rPr>
        <w:t xml:space="preserve">Técnicas </w:t>
      </w:r>
      <w:r w:rsidRPr="009A3DC5">
        <w:rPr>
          <w:b/>
        </w:rPr>
        <w:t xml:space="preserve">de </w:t>
      </w:r>
      <w:r w:rsidR="00DB43D3" w:rsidRPr="009A3DC5">
        <w:rPr>
          <w:b/>
        </w:rPr>
        <w:t>Pavimentação</w:t>
      </w:r>
      <w:r>
        <w:t>. 2</w:t>
      </w:r>
      <w:r w:rsidR="00760B1E">
        <w:t>.ed</w:t>
      </w:r>
      <w:r>
        <w:t>.</w:t>
      </w:r>
      <w:r w:rsidR="00F647C3">
        <w:t xml:space="preserve"> São Paulo: Pini, </w:t>
      </w:r>
      <w:r>
        <w:t>2001</w:t>
      </w:r>
      <w:r w:rsidR="009A3DC5">
        <w:t>.</w:t>
      </w:r>
      <w:r w:rsidR="00760B1E" w:rsidRPr="00760B1E">
        <w:t xml:space="preserve"> </w:t>
      </w:r>
      <w:r w:rsidR="00760B1E">
        <w:t>v.1</w:t>
      </w:r>
    </w:p>
    <w:p w14:paraId="56D5B307" w14:textId="6DB6B646" w:rsidR="00751C55" w:rsidRDefault="00751C55" w:rsidP="00760B1E">
      <w:pPr>
        <w:spacing w:before="120" w:line="240" w:lineRule="auto"/>
        <w:ind w:left="0" w:hanging="2"/>
      </w:pPr>
      <w:r>
        <w:t xml:space="preserve">BALBO, José T. </w:t>
      </w:r>
      <w:r>
        <w:rPr>
          <w:b/>
        </w:rPr>
        <w:t xml:space="preserve">Pavimentos de </w:t>
      </w:r>
      <w:r w:rsidR="00760B1E">
        <w:rPr>
          <w:b/>
        </w:rPr>
        <w:t>Concreto</w:t>
      </w:r>
      <w:r w:rsidR="00760B1E">
        <w:t>.</w:t>
      </w:r>
      <w:r w:rsidRPr="00751C55">
        <w:t xml:space="preserve"> </w:t>
      </w:r>
      <w:r>
        <w:t>São Paulo: Oficina de Textos, 2009</w:t>
      </w:r>
      <w:r w:rsidR="009A3DC5">
        <w:t>.</w:t>
      </w:r>
    </w:p>
    <w:p w14:paraId="5F41FC4B" w14:textId="77777777" w:rsidR="004B2BBB" w:rsidRDefault="004B2BBB" w:rsidP="00760B1E">
      <w:pPr>
        <w:spacing w:before="120" w:line="240" w:lineRule="auto"/>
        <w:ind w:left="0" w:hanging="2"/>
        <w:rPr>
          <w:b/>
        </w:rPr>
      </w:pPr>
    </w:p>
    <w:p w14:paraId="0178A08B" w14:textId="77777777" w:rsidR="004B2BBB" w:rsidRDefault="009C38B9" w:rsidP="00EC4433">
      <w:pPr>
        <w:spacing w:line="240" w:lineRule="auto"/>
        <w:ind w:left="0" w:hanging="2"/>
      </w:pPr>
      <w:r>
        <w:t xml:space="preserve"> </w:t>
      </w:r>
    </w:p>
    <w:p w14:paraId="0BB39911" w14:textId="77777777" w:rsidR="004B2BBB" w:rsidRDefault="004B2BBB" w:rsidP="00EC4433">
      <w:pPr>
        <w:spacing w:line="240" w:lineRule="auto"/>
        <w:ind w:left="0" w:hanging="2"/>
      </w:pPr>
    </w:p>
    <w:sectPr w:rsidR="004B2BBB">
      <w:headerReference w:type="default" r:id="rId8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663DC" w14:textId="77777777" w:rsidR="000D3333" w:rsidRDefault="000D3333">
      <w:pPr>
        <w:spacing w:line="240" w:lineRule="auto"/>
        <w:ind w:left="0" w:hanging="2"/>
      </w:pPr>
      <w:r>
        <w:separator/>
      </w:r>
    </w:p>
  </w:endnote>
  <w:endnote w:type="continuationSeparator" w:id="0">
    <w:p w14:paraId="6D0C7B9E" w14:textId="77777777" w:rsidR="000D3333" w:rsidRDefault="000D333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06D51" w14:textId="77777777" w:rsidR="000D3333" w:rsidRDefault="000D3333">
      <w:pPr>
        <w:spacing w:line="240" w:lineRule="auto"/>
        <w:ind w:left="0" w:hanging="2"/>
      </w:pPr>
      <w:r>
        <w:separator/>
      </w:r>
    </w:p>
  </w:footnote>
  <w:footnote w:type="continuationSeparator" w:id="0">
    <w:p w14:paraId="4E926272" w14:textId="77777777" w:rsidR="000D3333" w:rsidRDefault="000D333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DADCF" w14:textId="77777777" w:rsidR="004B2BBB" w:rsidRDefault="009C38B9">
    <w:pPr>
      <w:ind w:left="0" w:hanging="2"/>
      <w:jc w:val="center"/>
    </w:pPr>
    <w:r>
      <w:rPr>
        <w:noProof/>
      </w:rPr>
      <w:drawing>
        <wp:inline distT="0" distB="0" distL="114300" distR="114300" wp14:anchorId="2BD5D57A" wp14:editId="456B6EA1">
          <wp:extent cx="423545" cy="461010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3545" cy="461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A31E692" w14:textId="77777777" w:rsidR="004B2BBB" w:rsidRDefault="004B2BBB">
    <w:pPr>
      <w:jc w:val="center"/>
      <w:rPr>
        <w:sz w:val="6"/>
        <w:szCs w:val="6"/>
      </w:rPr>
    </w:pPr>
  </w:p>
  <w:p w14:paraId="276738FF" w14:textId="77777777" w:rsidR="004B2BBB" w:rsidRDefault="009C38B9">
    <w:pPr>
      <w:ind w:left="0" w:hanging="2"/>
      <w:jc w:val="center"/>
    </w:pPr>
    <w:r>
      <w:t>Serviço Público Federal</w:t>
    </w:r>
  </w:p>
  <w:p w14:paraId="3E024CD4" w14:textId="77777777" w:rsidR="004B2BBB" w:rsidRDefault="009C38B9">
    <w:pPr>
      <w:ind w:left="0" w:hanging="2"/>
      <w:jc w:val="center"/>
    </w:pPr>
    <w:r>
      <w:t>Instituto Federal de Educação, Ciência e Tecnologia Sul-rio-grandense</w:t>
    </w:r>
  </w:p>
  <w:p w14:paraId="794A31B6" w14:textId="77777777" w:rsidR="004B2BBB" w:rsidRDefault="009C38B9">
    <w:pPr>
      <w:ind w:left="0" w:hanging="2"/>
      <w:jc w:val="center"/>
    </w:pPr>
    <w:r>
      <w:t>Pró-Reitoria de Ensino</w:t>
    </w:r>
  </w:p>
  <w:p w14:paraId="2E620502" w14:textId="77777777" w:rsidR="004B2BBB" w:rsidRDefault="004B2BBB">
    <w:pPr>
      <w:ind w:left="0" w:hanging="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61B6D"/>
    <w:multiLevelType w:val="multilevel"/>
    <w:tmpl w:val="D8A83BA0"/>
    <w:lvl w:ilvl="0">
      <w:start w:val="1"/>
      <w:numFmt w:val="decimal"/>
      <w:lvlText w:val="%1"/>
      <w:lvlJc w:val="left"/>
      <w:pPr>
        <w:ind w:left="405" w:hanging="405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405" w:hanging="405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BBB"/>
    <w:rsid w:val="00076BD4"/>
    <w:rsid w:val="000D3333"/>
    <w:rsid w:val="00236239"/>
    <w:rsid w:val="00374C60"/>
    <w:rsid w:val="004B2BBB"/>
    <w:rsid w:val="00690CB1"/>
    <w:rsid w:val="006C7412"/>
    <w:rsid w:val="00751C55"/>
    <w:rsid w:val="00760B1E"/>
    <w:rsid w:val="00792261"/>
    <w:rsid w:val="00913808"/>
    <w:rsid w:val="009A3DC5"/>
    <w:rsid w:val="009C38B9"/>
    <w:rsid w:val="00C11143"/>
    <w:rsid w:val="00D77EE1"/>
    <w:rsid w:val="00DB43D3"/>
    <w:rsid w:val="00DC745D"/>
    <w:rsid w:val="00E360DA"/>
    <w:rsid w:val="00E960FA"/>
    <w:rsid w:val="00EC4433"/>
    <w:rsid w:val="00F33C53"/>
    <w:rsid w:val="00F64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D7706"/>
  <w15:docId w15:val="{7154DFF0-77E1-4B09-AA68-C252EE914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tulo1Nivel1Conteudo">
    <w:name w:val="Título 1;Nivel 1 Conteudo"/>
    <w:basedOn w:val="Normal"/>
    <w:next w:val="Normal"/>
    <w:pPr>
      <w:keepNext/>
      <w:ind w:left="1560" w:hanging="426"/>
    </w:pPr>
    <w:rPr>
      <w:bCs/>
      <w:kern w:val="32"/>
      <w:szCs w:val="32"/>
    </w:r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Pr>
      <w:rFonts w:ascii="Times New Roman" w:hAnsi="Times New Roman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rPr>
      <w:w w:val="100"/>
      <w:position w:val="-1"/>
      <w:sz w:val="24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tuloNivel0Contedo">
    <w:name w:val="Título;Nivel 0 Conteúdo"/>
    <w:basedOn w:val="Normal"/>
    <w:next w:val="Normal"/>
    <w:pPr>
      <w:spacing w:before="240" w:after="60"/>
    </w:pPr>
    <w:rPr>
      <w:bCs/>
      <w:kern w:val="28"/>
      <w:szCs w:val="32"/>
    </w:rPr>
  </w:style>
  <w:style w:type="character" w:customStyle="1" w:styleId="TtuloCharNivel0ContedoChar">
    <w:name w:val="Título Char;Nivel 0 Conteúdo Char"/>
    <w:rPr>
      <w:rFonts w:ascii="Arial" w:eastAsia="Times New Roman" w:hAnsi="Arial" w:cs="Times New Roman"/>
      <w:bCs/>
      <w:w w:val="100"/>
      <w:kern w:val="28"/>
      <w:position w:val="-1"/>
      <w:sz w:val="24"/>
      <w:szCs w:val="32"/>
      <w:effect w:val="none"/>
      <w:vertAlign w:val="baseline"/>
      <w:cs w:val="0"/>
      <w:em w:val="none"/>
    </w:rPr>
  </w:style>
  <w:style w:type="character" w:customStyle="1" w:styleId="Ttulo1CharNivel1ConteudoChar">
    <w:name w:val="Título 1 Char;Nivel 1 Conteudo Char"/>
    <w:rPr>
      <w:rFonts w:ascii="Arial" w:eastAsia="Times New Roman" w:hAnsi="Arial" w:cs="Times New Roman"/>
      <w:bCs/>
      <w:w w:val="100"/>
      <w:kern w:val="32"/>
      <w:position w:val="-1"/>
      <w:sz w:val="24"/>
      <w:szCs w:val="32"/>
      <w:effect w:val="none"/>
      <w:vertAlign w:val="baseline"/>
      <w:cs w:val="0"/>
      <w:em w:val="none"/>
    </w:rPr>
  </w:style>
  <w:style w:type="paragraph" w:customStyle="1" w:styleId="Nivel2Contedo">
    <w:name w:val="Nivel 2 Conteúdo"/>
    <w:basedOn w:val="Ttulo1Nivel1Conteudo"/>
    <w:next w:val="Normal"/>
    <w:pPr>
      <w:ind w:left="2127" w:hanging="567"/>
    </w:pPr>
    <w:rPr>
      <w:szCs w:val="24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</w:rPr>
  </w:style>
  <w:style w:type="character" w:customStyle="1" w:styleId="TextodecomentrioChar">
    <w:name w:val="Texto de comentário Char"/>
    <w:rPr>
      <w:rFonts w:ascii="Arial" w:hAnsi="Arial"/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rFonts w:ascii="Arial" w:hAnsi="Arial"/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OS9TpVfiknYjMp6QK5G2fc1Uig==">AMUW2mUSqlL3+MLIxQhtlACLHQbCn0cVWC3/ATX3NeppPtPpWyo8wYfTTSCX/A01/WHeE0NGQHOsLNw/hTd0mpk0nc9IOXIsFcNFv+N3VzDu0zznvKO16+s=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508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12</cp:revision>
  <dcterms:created xsi:type="dcterms:W3CDTF">2020-09-28T00:45:00Z</dcterms:created>
  <dcterms:modified xsi:type="dcterms:W3CDTF">2021-08-31T04:37:00Z</dcterms:modified>
</cp:coreProperties>
</file>